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1082B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EF0836">
        <w:rPr>
          <w:b/>
          <w:sz w:val="28"/>
          <w:szCs w:val="28"/>
        </w:rPr>
        <w:t>421</w:t>
      </w:r>
      <w:r w:rsidR="002769BE">
        <w:rPr>
          <w:b/>
          <w:sz w:val="28"/>
          <w:szCs w:val="28"/>
        </w:rPr>
        <w:t xml:space="preserve"> кв. м</w:t>
      </w:r>
    </w:p>
    <w:p w:rsidR="00EF083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9B70BF">
        <w:rPr>
          <w:b/>
          <w:sz w:val="28"/>
          <w:szCs w:val="28"/>
        </w:rPr>
        <w:t xml:space="preserve">поселке </w:t>
      </w:r>
      <w:proofErr w:type="gramStart"/>
      <w:r w:rsidR="009B70BF">
        <w:rPr>
          <w:b/>
          <w:sz w:val="28"/>
          <w:szCs w:val="28"/>
        </w:rPr>
        <w:t>Южный</w:t>
      </w:r>
      <w:proofErr w:type="gram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1082B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EF0836">
        <w:rPr>
          <w:bCs/>
          <w:sz w:val="28"/>
          <w:szCs w:val="28"/>
        </w:rPr>
        <w:t>421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F54BFC">
        <w:rPr>
          <w:sz w:val="28"/>
          <w:szCs w:val="28"/>
        </w:rPr>
        <w:t xml:space="preserve"> </w:t>
      </w:r>
      <w:r w:rsidR="00EF0836">
        <w:rPr>
          <w:sz w:val="28"/>
          <w:szCs w:val="28"/>
        </w:rPr>
        <w:t>(условно разрешенный вид использования)</w:t>
      </w:r>
      <w:r w:rsidR="00EF0836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9B70BF">
        <w:rPr>
          <w:bCs/>
          <w:sz w:val="28"/>
          <w:szCs w:val="26"/>
        </w:rPr>
        <w:t>поселке Южный</w:t>
      </w:r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EF0836" w:rsidRDefault="00EF0836" w:rsidP="00EF08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приобретения земельного участка является получение разрешения на условно разрешенный вид использования земельного участка - ведение личного подсобного хозяйства.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1082B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C4790" w:rsidRDefault="002C4790" w:rsidP="0056181A">
      <w:pPr>
        <w:ind w:firstLine="567"/>
        <w:jc w:val="both"/>
      </w:pPr>
    </w:p>
    <w:p w:rsidR="002C4790" w:rsidRDefault="002C4790" w:rsidP="0056181A">
      <w:pPr>
        <w:ind w:firstLine="567"/>
        <w:jc w:val="both"/>
      </w:pPr>
      <w:bookmarkStart w:id="0" w:name="_GoBack"/>
      <w:bookmarkEnd w:id="0"/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EF0836" w:rsidRDefault="00107D73" w:rsidP="00EF0836">
      <w:pPr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EF0836" w:rsidRDefault="009B70BF" w:rsidP="00EF083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Поселок Южный</w:t>
      </w:r>
      <w:r w:rsidR="00EF0836">
        <w:rPr>
          <w:sz w:val="28"/>
          <w:szCs w:val="28"/>
        </w:rPr>
        <w:t xml:space="preserve"> (имеет общую </w:t>
      </w:r>
      <w:r>
        <w:rPr>
          <w:sz w:val="28"/>
          <w:szCs w:val="28"/>
        </w:rPr>
        <w:t>северную</w:t>
      </w:r>
      <w:r w:rsidR="00EF0836">
        <w:rPr>
          <w:sz w:val="28"/>
          <w:szCs w:val="28"/>
        </w:rPr>
        <w:t xml:space="preserve"> границу с земельным участком</w:t>
      </w:r>
      <w:proofErr w:type="gramEnd"/>
    </w:p>
    <w:p w:rsidR="000028B7" w:rsidRDefault="00EF0836" w:rsidP="00EF083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№ 71:14:</w:t>
      </w:r>
      <w:r w:rsidR="009B70BF">
        <w:rPr>
          <w:sz w:val="28"/>
          <w:szCs w:val="28"/>
        </w:rPr>
        <w:t>031009:235</w:t>
      </w:r>
      <w:r>
        <w:rPr>
          <w:sz w:val="28"/>
          <w:szCs w:val="28"/>
        </w:rPr>
        <w:t>)</w:t>
      </w:r>
    </w:p>
    <w:p w:rsidR="00F54BFC" w:rsidRDefault="00F54BFC" w:rsidP="006D6A3C">
      <w:pPr>
        <w:ind w:firstLine="567"/>
        <w:jc w:val="center"/>
        <w:rPr>
          <w:sz w:val="28"/>
          <w:szCs w:val="28"/>
        </w:rPr>
      </w:pPr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5F58FE" w:rsidRDefault="009B70BF" w:rsidP="0012447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93238" cy="625767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348" cy="625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790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56E9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0BF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9A9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42EA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836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54</cp:revision>
  <cp:lastPrinted>2015-11-20T12:14:00Z</cp:lastPrinted>
  <dcterms:created xsi:type="dcterms:W3CDTF">2015-06-18T06:50:00Z</dcterms:created>
  <dcterms:modified xsi:type="dcterms:W3CDTF">2015-11-26T07:34:00Z</dcterms:modified>
</cp:coreProperties>
</file>